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E5" w:rsidRDefault="001008E5" w:rsidP="001008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 3</w:t>
      </w:r>
    </w:p>
    <w:p w:rsidR="001008E5" w:rsidRDefault="001008E5" w:rsidP="001008E5">
      <w:pPr>
        <w:spacing w:after="0" w:line="240" w:lineRule="auto"/>
        <w:ind w:lef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26.11.2018 № 39-осн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комиссии по урегулированию конфликта интересов </w:t>
      </w:r>
      <w:r w:rsidR="000E2517">
        <w:rPr>
          <w:rFonts w:ascii="Times New Roman" w:hAnsi="Times New Roman" w:cs="Times New Roman"/>
        </w:rPr>
        <w:t>работников в МБУ «ФСЦ «Фаворит»</w:t>
      </w:r>
      <w:r>
        <w:rPr>
          <w:rFonts w:ascii="Times New Roman" w:hAnsi="Times New Roman" w:cs="Times New Roman"/>
        </w:rPr>
        <w:t>.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</w:rPr>
      </w:pP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Общие положения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>Комиссия по урегулированию конфликта интересов работников в  МБУ «ФСЦ «Фаворит» (далее – Комиссия) создана в целях рассмотрения вопросов, связанных с урегулированием ситуаций, когда личная заинтересованность сотрудников влияет или может повлиять на объективное исполнение ими своих должностных обязанностей.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>Комиссия в своей деятельности руководствуется Конституцией Российской Федерации, Федеральными законами, законами Ленинградской области, настоящим Положением.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  <w:t xml:space="preserve">Численность и персональный состав Комиссии утверждается и изменяется приказом директора МБУ «ФСЦ «Фаворит» (далее </w:t>
      </w:r>
      <w:proofErr w:type="gramStart"/>
      <w:r>
        <w:rPr>
          <w:rFonts w:ascii="Times New Roman" w:hAnsi="Times New Roman" w:cs="Times New Roman"/>
        </w:rPr>
        <w:t>–У</w:t>
      </w:r>
      <w:proofErr w:type="gramEnd"/>
      <w:r>
        <w:rPr>
          <w:rFonts w:ascii="Times New Roman" w:hAnsi="Times New Roman" w:cs="Times New Roman"/>
        </w:rPr>
        <w:t>чреждение).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ab/>
        <w:t>Комиссия по урегулированию конфликта интересов действует на постоянной основе.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Задачи и полномочия Комиссии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  <w:t>Основными задачами Комиссии являются: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содействие в урегулировании конфликта интересов, способного привести к причинению вреда законным интересам граждан, организаций, обществу;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обеспечение условий для добросовестного и эффективного исполнения обязанностей сотрудника Учреждения;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исключение злоупотреблений со стороны сотрудников Учреждения при выполнении их должностных обязанностей;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противодействие коррупции.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  <w:t>Комиссия имеет право: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запрашивать необходимые документы и информацию от органов государственной власти и органов местного самоуправления, а также от должностных лиц Учреждения;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приглашать на свои заседания должностных лиц органов государственной власти и органов местного самоуправления, а также иных лиц.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>Порядок работы Комиссии</w:t>
      </w:r>
    </w:p>
    <w:p w:rsidR="001008E5" w:rsidRDefault="001008E5" w:rsidP="00025894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  <w:t>Основанием для проведения заседания Комиссии является, полученная от</w:t>
      </w:r>
      <w:r w:rsidR="00025894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сотрудника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Учреждения, а также от правоохранительных, судебных или иных государственных органов, от организаций, должностных лиц или граждан информация о наличии у сотрудника Учреждения личной заинтересованности, которая приводит или может привести к конфликту интересов.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  <w:t>Данная информация должна быть представлена в письменной форме и содержать следующие сведения: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ФИО сотрудника Учреждения и занимаемая им должность;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ab/>
        <w:t>описание признаков личной заинтересованности, которая приводит или может привести к конфликту интересов;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данные об источнике информации.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  <w:t>В комиссию могут быть представлены материалы, подтверждающие наличие у сотрудников Учреждения личной заинтересованности, которая приводит или может привести к конфликту интересов.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>
        <w:rPr>
          <w:rFonts w:ascii="Times New Roman" w:hAnsi="Times New Roman" w:cs="Times New Roman"/>
        </w:rPr>
        <w:tab/>
        <w:t>Председатель Комиссии в трехдневный срок со дня поступления информации о наличии у сотрудника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>
        <w:rPr>
          <w:rFonts w:ascii="Times New Roman" w:hAnsi="Times New Roman" w:cs="Times New Roman"/>
        </w:rPr>
        <w:tab/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сотрудника Учреждения личной заинтересованности.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>
        <w:rPr>
          <w:rFonts w:ascii="Times New Roman" w:hAnsi="Times New Roman" w:cs="Times New Roman"/>
        </w:rPr>
        <w:tab/>
        <w:t>Заседание Комиссии считается правомочным, если на нем присутствует не менее 2-х членов Комиссии.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</w:t>
      </w:r>
      <w:r>
        <w:rPr>
          <w:rFonts w:ascii="Times New Roman" w:hAnsi="Times New Roman" w:cs="Times New Roman"/>
        </w:rPr>
        <w:tab/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</w:t>
      </w:r>
      <w:r>
        <w:rPr>
          <w:rFonts w:ascii="Times New Roman" w:hAnsi="Times New Roman" w:cs="Times New Roman"/>
        </w:rPr>
        <w:tab/>
        <w:t>На заседании Комиссии заслушиваются пояснения сотрудника Учреждения, рассматриваются материалы, относящиеся к вопросам, включенным в повестку дня заседания.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вправе пригласить на свое заседание иных лиц и заслушать их устные или рассмотреть письменные пояснения.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</w:t>
      </w:r>
      <w:r>
        <w:rPr>
          <w:rFonts w:ascii="Times New Roman" w:hAnsi="Times New Roman" w:cs="Times New Roman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008E5" w:rsidRDefault="001008E5" w:rsidP="001008E5">
      <w:pPr>
        <w:ind w:left="-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Решение Комиссии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установить, что в рассмотренном случае не содержится признаков личной заинтересованности сотрудника Учреждения, которая приводит или может привести к конфликту интересов;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установить факт наличия личной заинтересованности сотрудника Учреждения, которая приводит или может привести к конфликту интересов.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  <w:t>Решения комиссии оформляются протоколами, которые подписывают члены комиссии, принявшие участие в ее заседании.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решении Комиссии указываются: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ФИО, должность сотрудника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источник информации, ставший основанием для проведения заседания Комиссии;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дата поступления информации в Комиссию и дата ее рассмотрения на заседании Комиссии, существо информации;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ФИО членов Комиссии и других лиц, присутствующих на заседании;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существо решения и его обоснование;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результаты голосования.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  <w:t>Копии решения Комиссии в течение 10 дней со дня его принятия направляются сотруднику Учреждения, а также по решению Комиссии – иным заинтересованным лицам.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hAnsi="Times New Roman" w:cs="Times New Roman"/>
        </w:rPr>
        <w:tab/>
        <w:t>Решение Комиссии может быть обжаловано сотрудником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случае установления Комиссией факта совершения сотрудником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</w:t>
      </w:r>
      <w:r>
        <w:rPr>
          <w:rFonts w:ascii="Times New Roman" w:hAnsi="Times New Roman" w:cs="Times New Roman"/>
        </w:rPr>
        <w:tab/>
        <w:t>Решение Комиссии, принятое в отношении сотрудника Учреждения, хранится в его личном деле.</w:t>
      </w:r>
    </w:p>
    <w:p w:rsidR="001008E5" w:rsidRDefault="001008E5" w:rsidP="001008E5">
      <w:pPr>
        <w:ind w:left="-1134"/>
        <w:jc w:val="both"/>
        <w:rPr>
          <w:rFonts w:ascii="Times New Roman" w:hAnsi="Times New Roman" w:cs="Times New Roman"/>
        </w:rPr>
      </w:pPr>
    </w:p>
    <w:p w:rsidR="001008E5" w:rsidRDefault="001008E5" w:rsidP="001008E5">
      <w:pPr>
        <w:ind w:left="-1134"/>
        <w:jc w:val="both"/>
      </w:pPr>
    </w:p>
    <w:p w:rsidR="00766F7C" w:rsidRDefault="00766F7C"/>
    <w:sectPr w:rsidR="0076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2E"/>
    <w:rsid w:val="00025894"/>
    <w:rsid w:val="000E2517"/>
    <w:rsid w:val="000F4A37"/>
    <w:rsid w:val="001008E5"/>
    <w:rsid w:val="002A6313"/>
    <w:rsid w:val="002B3408"/>
    <w:rsid w:val="004F5F62"/>
    <w:rsid w:val="005C36B9"/>
    <w:rsid w:val="006B22B9"/>
    <w:rsid w:val="0075371E"/>
    <w:rsid w:val="00766F7C"/>
    <w:rsid w:val="007E75D6"/>
    <w:rsid w:val="00895728"/>
    <w:rsid w:val="008B1685"/>
    <w:rsid w:val="00940514"/>
    <w:rsid w:val="009B61B2"/>
    <w:rsid w:val="00A33DD4"/>
    <w:rsid w:val="00A50927"/>
    <w:rsid w:val="00AF28A4"/>
    <w:rsid w:val="00B7013F"/>
    <w:rsid w:val="00CA132E"/>
    <w:rsid w:val="00CD160A"/>
    <w:rsid w:val="00DB5E17"/>
    <w:rsid w:val="00DE3041"/>
    <w:rsid w:val="00E36CEB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</cp:lastModifiedBy>
  <cp:revision>6</cp:revision>
  <dcterms:created xsi:type="dcterms:W3CDTF">2018-11-26T09:42:00Z</dcterms:created>
  <dcterms:modified xsi:type="dcterms:W3CDTF">2018-11-27T12:18:00Z</dcterms:modified>
</cp:coreProperties>
</file>