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E5" w:rsidRDefault="001008E5" w:rsidP="001008E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 3</w:t>
      </w:r>
    </w:p>
    <w:p w:rsidR="001008E5" w:rsidRDefault="001008E5" w:rsidP="001008E5">
      <w:pPr>
        <w:spacing w:after="0" w:line="240" w:lineRule="auto"/>
        <w:ind w:left="-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26.11.2018 № 39-осн</w:t>
      </w:r>
    </w:p>
    <w:p w:rsidR="001008E5" w:rsidRDefault="001008E5" w:rsidP="001008E5">
      <w:pPr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1008E5" w:rsidRDefault="001008E5" w:rsidP="001008E5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комиссии по урегулированию конфликта интересов </w:t>
      </w:r>
      <w:r w:rsidR="000E2517">
        <w:rPr>
          <w:rFonts w:ascii="Times New Roman" w:hAnsi="Times New Roman" w:cs="Times New Roman"/>
        </w:rPr>
        <w:t>работников в МБУ «ФСЦ «Фаворит»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1008E5" w:rsidRDefault="001008E5" w:rsidP="001008E5">
      <w:pPr>
        <w:ind w:left="-1134"/>
        <w:jc w:val="center"/>
        <w:rPr>
          <w:rFonts w:ascii="Times New Roman" w:hAnsi="Times New Roman" w:cs="Times New Roman"/>
        </w:rPr>
      </w:pPr>
    </w:p>
    <w:p w:rsidR="001008E5" w:rsidRDefault="001008E5" w:rsidP="001008E5">
      <w:pPr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Общие положения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  <w:t>Комиссия по урегулированию конфликта интересов работников в  МБУ «ФСЦ «Фаворит» (далее – Комиссия) создана в целях рассмотрения вопросов, связанных с урегулированием ситуаций, когда личная заинтересованность сотрудников влияет или может повлиять на объективное исполнение ими своих должностных обязанностей.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Ленинградской области, настоящим Положением.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  <w:t xml:space="preserve">Численность и персональный состав Комиссии утверждается и изменяется приказом директора МБУ «ФСЦ «Фаворит» (далее </w:t>
      </w:r>
      <w:proofErr w:type="gramStart"/>
      <w:r>
        <w:rPr>
          <w:rFonts w:ascii="Times New Roman" w:hAnsi="Times New Roman" w:cs="Times New Roman"/>
        </w:rPr>
        <w:t>–У</w:t>
      </w:r>
      <w:proofErr w:type="gramEnd"/>
      <w:r>
        <w:rPr>
          <w:rFonts w:ascii="Times New Roman" w:hAnsi="Times New Roman" w:cs="Times New Roman"/>
        </w:rPr>
        <w:t>чреждение).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ab/>
        <w:t>Комиссия по урегулированию конфликта интересов действует на постоянной основе.</w:t>
      </w:r>
    </w:p>
    <w:p w:rsidR="001008E5" w:rsidRDefault="001008E5" w:rsidP="001008E5">
      <w:pPr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Задачи и полномочия Комиссии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Основными задачами Комиссии являются: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обеспечение условий для добросовестного и эффективного исполнения обязанностей сотрудника Учреждения;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исключение злоупотреблений со стороны сотрудников Учреждения при выполнении их должностных обязанностей;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противодействие коррупции.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Комиссия имеет право: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запрашивать необходимые документы и информацию от органов государственной власти и органов местного самоуправления, а также от должностных лиц Учреждения;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приглашать на свои заседания должностных лиц органов государственной власти и органов местного самоуправления, а также иных лиц.</w:t>
      </w:r>
    </w:p>
    <w:p w:rsidR="001008E5" w:rsidRDefault="001008E5" w:rsidP="001008E5">
      <w:pPr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Порядок работы Комиссии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 xml:space="preserve">Основанием для проведения заседания Комиссии является, </w:t>
      </w:r>
      <w:proofErr w:type="gramStart"/>
      <w:r>
        <w:rPr>
          <w:rFonts w:ascii="Times New Roman" w:hAnsi="Times New Roman" w:cs="Times New Roman"/>
        </w:rPr>
        <w:t>полученная</w:t>
      </w:r>
      <w:proofErr w:type="gramEnd"/>
      <w:r>
        <w:rPr>
          <w:rFonts w:ascii="Times New Roman" w:hAnsi="Times New Roman" w:cs="Times New Roman"/>
        </w:rPr>
        <w:t xml:space="preserve"> от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сотрудника 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Учреждения, а также от правоохранительных, судебных или иных государственных органов, от организаций, должностных лиц или граждан информация о наличии у сотрудника Учреждения личной заинтересованности, которая приводит или может привести к конфликту интересов.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Данная информация должна быть представлена в письменной форме и содержать следующие сведения: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ab/>
        <w:t>ФИО сотрудника Учреждения и занимаемая им должность;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описание признаков личной заинтересованности, которая приводит или может привести к конфликту интересов;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данные об источнике информации.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В комиссию могут быть представлены материалы, подтверждающие наличие у сотрудников Учреждения личной заинтересованности, которая приводит или может привести к конфликту интересов.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>
        <w:rPr>
          <w:rFonts w:ascii="Times New Roman" w:hAnsi="Times New Roman" w:cs="Times New Roman"/>
        </w:rPr>
        <w:tab/>
        <w:t>Председатель Комиссии в трехдневный срок со дня поступления информации о наличии у сотрудника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</w:rPr>
        <w:tab/>
        <w:t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сотрудника Учреждения личной заинтересованности.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ab/>
        <w:t>Заседание Комиссии считается правомочным, если на нем присутствует не менее 2-х членов Комиссии.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>
        <w:rPr>
          <w:rFonts w:ascii="Times New Roman" w:hAnsi="Times New Roman" w:cs="Times New Roman"/>
        </w:rPr>
        <w:tab/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>
        <w:rPr>
          <w:rFonts w:ascii="Times New Roman" w:hAnsi="Times New Roman" w:cs="Times New Roman"/>
        </w:rPr>
        <w:tab/>
        <w:t>На заседании Комиссии заслушиваются пояснения сотрудника Учреждения, рассматриваются материалы, относящиеся к вопросам, включенным в повестку дня заседания.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вправе пригласить на свое заседание иных лиц и заслушать их устные или рассмотреть письменные пояснения.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>
        <w:rPr>
          <w:rFonts w:ascii="Times New Roman" w:hAnsi="Times New Roman" w:cs="Times New Roman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08E5" w:rsidRDefault="001008E5" w:rsidP="001008E5">
      <w:pPr>
        <w:ind w:left="-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Решение Комиссии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По итогам рассмотрения информации, являющейся основанием для заседания, Комиссия может принять одно из следующих решений: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установить, что в рассмотренном случае не содержится признаков личной заинтересованности сотрудника Учреждения, которая приводит или может привести к конфликту интересов;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установить факт наличия личной заинтересованности сотрудника Учреждения, которая приводит или может привести к конфликту интересов.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4.3.</w:t>
      </w:r>
      <w:r>
        <w:rPr>
          <w:rFonts w:ascii="Times New Roman" w:hAnsi="Times New Roman" w:cs="Times New Roman"/>
        </w:rPr>
        <w:tab/>
        <w:t>Решения комиссии оформляются протоколами, которые подписывают члены комиссии, принявшие участие в ее заседании.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решении Комиссии указываются: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ФИО, должность сотрудника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источник информации, ставший основанием для проведения заседания Комиссии;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дата поступления информации в Комиссию и дата ее рассмотрения на заседании Комиссии, существо информации;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ФИО членов Комиссии и других лиц, присутствующих на заседании;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существо решения и его обоснование;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результаты голосования.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Копии решения Комиссии в течение 10 дней со дня его принятия направляются сотруднику Учреждения, а также по решению Комиссии – иным заинтересованным лицам.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Решение Комиссии может быть обжаловано сотрудником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 случае установления Комиссией факта совершения сотрудником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  <w:t>Решение Комиссии, принятое в отношении сотрудника Учреждения, хранится в его личном деле.</w:t>
      </w:r>
    </w:p>
    <w:p w:rsidR="001008E5" w:rsidRDefault="001008E5" w:rsidP="001008E5">
      <w:pPr>
        <w:ind w:left="-1134"/>
        <w:jc w:val="both"/>
        <w:rPr>
          <w:rFonts w:ascii="Times New Roman" w:hAnsi="Times New Roman" w:cs="Times New Roman"/>
        </w:rPr>
      </w:pPr>
    </w:p>
    <w:p w:rsidR="001008E5" w:rsidRDefault="001008E5" w:rsidP="001008E5">
      <w:pPr>
        <w:ind w:left="-1134"/>
        <w:jc w:val="both"/>
      </w:pPr>
    </w:p>
    <w:p w:rsidR="00766F7C" w:rsidRDefault="00766F7C"/>
    <w:sectPr w:rsidR="0076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2E"/>
    <w:rsid w:val="000E2517"/>
    <w:rsid w:val="000F4A37"/>
    <w:rsid w:val="001008E5"/>
    <w:rsid w:val="002A6313"/>
    <w:rsid w:val="002B3408"/>
    <w:rsid w:val="004F5F62"/>
    <w:rsid w:val="005C36B9"/>
    <w:rsid w:val="006B22B9"/>
    <w:rsid w:val="0075371E"/>
    <w:rsid w:val="00766F7C"/>
    <w:rsid w:val="007E75D6"/>
    <w:rsid w:val="00895728"/>
    <w:rsid w:val="008B1685"/>
    <w:rsid w:val="00940514"/>
    <w:rsid w:val="009B61B2"/>
    <w:rsid w:val="00A33DD4"/>
    <w:rsid w:val="00A50927"/>
    <w:rsid w:val="00AF28A4"/>
    <w:rsid w:val="00B7013F"/>
    <w:rsid w:val="00CA132E"/>
    <w:rsid w:val="00CD160A"/>
    <w:rsid w:val="00DB5E17"/>
    <w:rsid w:val="00DE3041"/>
    <w:rsid w:val="00E36CE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2018-11-26T09:42:00Z</dcterms:created>
  <dcterms:modified xsi:type="dcterms:W3CDTF">2018-11-26T10:05:00Z</dcterms:modified>
</cp:coreProperties>
</file>